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D334" w14:textId="77777777" w:rsidR="0074063C" w:rsidRDefault="0074063C"/>
    <w:tbl>
      <w:tblPr>
        <w:tblStyle w:val="TableGrid"/>
        <w:tblW w:w="0" w:type="auto"/>
        <w:tblLook w:val="04A0" w:firstRow="1" w:lastRow="0" w:firstColumn="1" w:lastColumn="0" w:noHBand="0" w:noVBand="1"/>
      </w:tblPr>
      <w:tblGrid>
        <w:gridCol w:w="1803"/>
        <w:gridCol w:w="1803"/>
        <w:gridCol w:w="1803"/>
        <w:gridCol w:w="1803"/>
        <w:gridCol w:w="1804"/>
      </w:tblGrid>
      <w:tr w:rsidR="0074063C" w14:paraId="316E6406" w14:textId="77777777" w:rsidTr="0074063C">
        <w:tc>
          <w:tcPr>
            <w:tcW w:w="1803" w:type="dxa"/>
          </w:tcPr>
          <w:p w14:paraId="61953AC9" w14:textId="3B7B2549" w:rsidR="0074063C" w:rsidRPr="001E3E05" w:rsidRDefault="001E3E05">
            <w:pPr>
              <w:rPr>
                <w:b/>
                <w:bCs/>
              </w:rPr>
            </w:pPr>
            <w:r w:rsidRPr="001E3E05">
              <w:rPr>
                <w:b/>
                <w:bCs/>
              </w:rPr>
              <w:t xml:space="preserve">Section or </w:t>
            </w:r>
            <w:r w:rsidR="00033C84" w:rsidRPr="001E3E05">
              <w:rPr>
                <w:b/>
                <w:bCs/>
              </w:rPr>
              <w:t>paragraph</w:t>
            </w:r>
          </w:p>
        </w:tc>
        <w:tc>
          <w:tcPr>
            <w:tcW w:w="1803" w:type="dxa"/>
          </w:tcPr>
          <w:p w14:paraId="34FD1C78" w14:textId="0079906C" w:rsidR="0074063C" w:rsidRPr="00033C84" w:rsidRDefault="00033C84">
            <w:pPr>
              <w:rPr>
                <w:b/>
                <w:bCs/>
              </w:rPr>
            </w:pPr>
            <w:r w:rsidRPr="00033C84">
              <w:rPr>
                <w:b/>
                <w:bCs/>
              </w:rPr>
              <w:t>Comment from CYC</w:t>
            </w:r>
          </w:p>
        </w:tc>
        <w:tc>
          <w:tcPr>
            <w:tcW w:w="1803" w:type="dxa"/>
          </w:tcPr>
          <w:p w14:paraId="6D39ED33" w14:textId="1A7AE966" w:rsidR="0074063C" w:rsidRPr="00033C84" w:rsidRDefault="00033C84">
            <w:pPr>
              <w:rPr>
                <w:b/>
                <w:bCs/>
              </w:rPr>
            </w:pPr>
            <w:r w:rsidRPr="00033C84">
              <w:rPr>
                <w:b/>
                <w:bCs/>
              </w:rPr>
              <w:t>Comment from MPNPWP</w:t>
            </w:r>
          </w:p>
        </w:tc>
        <w:tc>
          <w:tcPr>
            <w:tcW w:w="1803" w:type="dxa"/>
          </w:tcPr>
          <w:p w14:paraId="624DB3EA" w14:textId="0A674594" w:rsidR="0074063C" w:rsidRPr="00033C84" w:rsidRDefault="00033C84">
            <w:pPr>
              <w:rPr>
                <w:b/>
                <w:bCs/>
              </w:rPr>
            </w:pPr>
            <w:r w:rsidRPr="00033C84">
              <w:rPr>
                <w:b/>
                <w:bCs/>
              </w:rPr>
              <w:t>ACTION</w:t>
            </w:r>
          </w:p>
        </w:tc>
        <w:tc>
          <w:tcPr>
            <w:tcW w:w="1804" w:type="dxa"/>
          </w:tcPr>
          <w:p w14:paraId="59FBF18C" w14:textId="43A04441" w:rsidR="0074063C" w:rsidRPr="00D81198" w:rsidRDefault="00D81198">
            <w:pPr>
              <w:rPr>
                <w:b/>
                <w:bCs/>
              </w:rPr>
            </w:pPr>
            <w:r w:rsidRPr="00D81198">
              <w:rPr>
                <w:b/>
                <w:bCs/>
              </w:rPr>
              <w:t>PROPOSAL</w:t>
            </w:r>
          </w:p>
        </w:tc>
      </w:tr>
      <w:tr w:rsidR="0074063C" w14:paraId="7C7E4783" w14:textId="77777777" w:rsidTr="0074063C">
        <w:tc>
          <w:tcPr>
            <w:tcW w:w="1803" w:type="dxa"/>
          </w:tcPr>
          <w:p w14:paraId="6697526C" w14:textId="77777777" w:rsidR="0074063C" w:rsidRDefault="0074063C"/>
          <w:p w14:paraId="3B7B55D4" w14:textId="5DCA58F7" w:rsidR="0074063C" w:rsidRDefault="0074063C">
            <w:r>
              <w:t>General</w:t>
            </w:r>
          </w:p>
          <w:p w14:paraId="72FFFDB0" w14:textId="5641F5B0" w:rsidR="0074063C" w:rsidRDefault="0074063C"/>
        </w:tc>
        <w:tc>
          <w:tcPr>
            <w:tcW w:w="1803" w:type="dxa"/>
          </w:tcPr>
          <w:p w14:paraId="61B43C07" w14:textId="38AC7533" w:rsidR="0074063C" w:rsidRDefault="0074063C">
            <w:r>
              <w:t>Do not refer to 2005 City of York Dev. Control Local Plan 2005</w:t>
            </w:r>
          </w:p>
        </w:tc>
        <w:tc>
          <w:tcPr>
            <w:tcW w:w="1803" w:type="dxa"/>
          </w:tcPr>
          <w:p w14:paraId="5A6FB261" w14:textId="5E71C89B" w:rsidR="0074063C" w:rsidRDefault="00E41205">
            <w:r>
              <w:t>We were told that this was absolutely necessary!</w:t>
            </w:r>
          </w:p>
        </w:tc>
        <w:tc>
          <w:tcPr>
            <w:tcW w:w="1803" w:type="dxa"/>
          </w:tcPr>
          <w:p w14:paraId="0A1B2B47" w14:textId="09E66364" w:rsidR="0074063C" w:rsidRDefault="00D81198">
            <w:r>
              <w:t>Will delete</w:t>
            </w:r>
          </w:p>
        </w:tc>
        <w:tc>
          <w:tcPr>
            <w:tcW w:w="1804" w:type="dxa"/>
          </w:tcPr>
          <w:p w14:paraId="4F57F5D2" w14:textId="77777777" w:rsidR="0074063C" w:rsidRDefault="0074063C"/>
        </w:tc>
      </w:tr>
      <w:tr w:rsidR="0074063C" w14:paraId="74E975E5" w14:textId="77777777" w:rsidTr="0074063C">
        <w:tc>
          <w:tcPr>
            <w:tcW w:w="1803" w:type="dxa"/>
          </w:tcPr>
          <w:p w14:paraId="711F8CFB" w14:textId="332ED1F0" w:rsidR="0074063C" w:rsidRDefault="0074063C">
            <w:r>
              <w:t>General</w:t>
            </w:r>
          </w:p>
          <w:p w14:paraId="0DF0D3AE" w14:textId="77777777" w:rsidR="0074063C" w:rsidRDefault="0074063C"/>
          <w:p w14:paraId="138A5EB5" w14:textId="62706C1F" w:rsidR="0074063C" w:rsidRDefault="0074063C"/>
        </w:tc>
        <w:tc>
          <w:tcPr>
            <w:tcW w:w="1803" w:type="dxa"/>
          </w:tcPr>
          <w:p w14:paraId="3E6011CE" w14:textId="1B18FAF7" w:rsidR="0074063C" w:rsidRDefault="0074063C">
            <w:r>
              <w:t>To prevent confusion with Local Plan policies, renumber adding M.</w:t>
            </w:r>
          </w:p>
        </w:tc>
        <w:tc>
          <w:tcPr>
            <w:tcW w:w="1803" w:type="dxa"/>
          </w:tcPr>
          <w:p w14:paraId="0697F3B1" w14:textId="7DCE5C98" w:rsidR="0074063C" w:rsidRDefault="00E41205">
            <w:r>
              <w:t>Agree</w:t>
            </w:r>
          </w:p>
        </w:tc>
        <w:tc>
          <w:tcPr>
            <w:tcW w:w="1803" w:type="dxa"/>
          </w:tcPr>
          <w:p w14:paraId="0E6C7757" w14:textId="15D8EF9D" w:rsidR="0074063C" w:rsidRDefault="000A138C">
            <w:r>
              <w:t>Will</w:t>
            </w:r>
            <w:r w:rsidR="00CD2187">
              <w:t xml:space="preserve"> do</w:t>
            </w:r>
          </w:p>
        </w:tc>
        <w:tc>
          <w:tcPr>
            <w:tcW w:w="1804" w:type="dxa"/>
          </w:tcPr>
          <w:p w14:paraId="722AF442" w14:textId="77777777" w:rsidR="0074063C" w:rsidRDefault="0074063C"/>
        </w:tc>
      </w:tr>
      <w:tr w:rsidR="0074063C" w14:paraId="18F97D1C" w14:textId="77777777" w:rsidTr="0074063C">
        <w:tc>
          <w:tcPr>
            <w:tcW w:w="1803" w:type="dxa"/>
          </w:tcPr>
          <w:p w14:paraId="054253A0" w14:textId="77777777" w:rsidR="0074063C" w:rsidRDefault="0074063C">
            <w:r>
              <w:t xml:space="preserve">p 20 </w:t>
            </w:r>
          </w:p>
          <w:p w14:paraId="3B5CBE04" w14:textId="57983551" w:rsidR="0074063C" w:rsidRDefault="0074063C">
            <w:r>
              <w:t>4.2.3</w:t>
            </w:r>
          </w:p>
        </w:tc>
        <w:tc>
          <w:tcPr>
            <w:tcW w:w="1803" w:type="dxa"/>
          </w:tcPr>
          <w:p w14:paraId="6FF2619D" w14:textId="0228989C" w:rsidR="0074063C" w:rsidRDefault="0074063C">
            <w:r>
              <w:t>Remove full stop</w:t>
            </w:r>
          </w:p>
        </w:tc>
        <w:tc>
          <w:tcPr>
            <w:tcW w:w="1803" w:type="dxa"/>
          </w:tcPr>
          <w:p w14:paraId="4097ACC9" w14:textId="65D9B2BF" w:rsidR="0074063C" w:rsidRDefault="00E41205">
            <w:r>
              <w:t>Agree</w:t>
            </w:r>
          </w:p>
        </w:tc>
        <w:tc>
          <w:tcPr>
            <w:tcW w:w="1803" w:type="dxa"/>
          </w:tcPr>
          <w:p w14:paraId="15CC7277" w14:textId="2AC13DC5" w:rsidR="0074063C" w:rsidRDefault="000A138C">
            <w:r>
              <w:t>Will</w:t>
            </w:r>
            <w:r w:rsidR="00CD2187">
              <w:t xml:space="preserve"> do</w:t>
            </w:r>
          </w:p>
        </w:tc>
        <w:tc>
          <w:tcPr>
            <w:tcW w:w="1804" w:type="dxa"/>
          </w:tcPr>
          <w:p w14:paraId="5F4FF1BB" w14:textId="77777777" w:rsidR="0074063C" w:rsidRDefault="0074063C"/>
        </w:tc>
      </w:tr>
      <w:tr w:rsidR="0074063C" w14:paraId="5F1C091F" w14:textId="77777777" w:rsidTr="0074063C">
        <w:tc>
          <w:tcPr>
            <w:tcW w:w="1803" w:type="dxa"/>
          </w:tcPr>
          <w:p w14:paraId="0737E2AA" w14:textId="77777777" w:rsidR="0074063C" w:rsidRDefault="001E3E05">
            <w:r>
              <w:t>p 27</w:t>
            </w:r>
          </w:p>
          <w:p w14:paraId="36415D69" w14:textId="035D31D0" w:rsidR="001E3E05" w:rsidRDefault="001E3E05">
            <w:r>
              <w:t xml:space="preserve">4.4  </w:t>
            </w:r>
          </w:p>
        </w:tc>
        <w:tc>
          <w:tcPr>
            <w:tcW w:w="1803" w:type="dxa"/>
          </w:tcPr>
          <w:p w14:paraId="04A94E81" w14:textId="04EA1BBE" w:rsidR="0074063C" w:rsidRDefault="001E3E05">
            <w:r>
              <w:t>Spacing</w:t>
            </w:r>
          </w:p>
        </w:tc>
        <w:tc>
          <w:tcPr>
            <w:tcW w:w="1803" w:type="dxa"/>
          </w:tcPr>
          <w:p w14:paraId="6E3557AB" w14:textId="7C465B48" w:rsidR="0074063C" w:rsidRDefault="00E41205">
            <w:r>
              <w:t>Agree</w:t>
            </w:r>
          </w:p>
        </w:tc>
        <w:tc>
          <w:tcPr>
            <w:tcW w:w="1803" w:type="dxa"/>
          </w:tcPr>
          <w:p w14:paraId="0F712CCA" w14:textId="4B020485" w:rsidR="0074063C" w:rsidRDefault="000A138C">
            <w:r>
              <w:t>Will</w:t>
            </w:r>
            <w:r w:rsidR="00CD2187">
              <w:t xml:space="preserve"> do</w:t>
            </w:r>
          </w:p>
        </w:tc>
        <w:tc>
          <w:tcPr>
            <w:tcW w:w="1804" w:type="dxa"/>
          </w:tcPr>
          <w:p w14:paraId="03D009FE" w14:textId="77777777" w:rsidR="0074063C" w:rsidRDefault="0074063C"/>
        </w:tc>
      </w:tr>
      <w:tr w:rsidR="0074063C" w14:paraId="2FD3A3C5" w14:textId="77777777" w:rsidTr="0074063C">
        <w:tc>
          <w:tcPr>
            <w:tcW w:w="1803" w:type="dxa"/>
          </w:tcPr>
          <w:p w14:paraId="4B599ADC" w14:textId="77777777" w:rsidR="0074063C" w:rsidRDefault="001E3E05">
            <w:r>
              <w:t>p 38</w:t>
            </w:r>
          </w:p>
          <w:p w14:paraId="5196DEC6" w14:textId="38964BA5" w:rsidR="001E3E05" w:rsidRDefault="001E3E05">
            <w:r>
              <w:t>Section and 4.6.8</w:t>
            </w:r>
          </w:p>
        </w:tc>
        <w:tc>
          <w:tcPr>
            <w:tcW w:w="1803" w:type="dxa"/>
          </w:tcPr>
          <w:p w14:paraId="23ED3D14" w14:textId="391C4D20" w:rsidR="0074063C" w:rsidRDefault="001E3E05">
            <w:r>
              <w:t>Why does this section include SFRA 2013 legend and Flood Risk map?</w:t>
            </w:r>
            <w:r>
              <w:br/>
              <w:t>Move to 4.6.10 (Water table and Flooding)?</w:t>
            </w:r>
          </w:p>
        </w:tc>
        <w:tc>
          <w:tcPr>
            <w:tcW w:w="1803" w:type="dxa"/>
          </w:tcPr>
          <w:p w14:paraId="5F4CF85D" w14:textId="24904EA6" w:rsidR="0074063C" w:rsidRDefault="00E41205">
            <w:r>
              <w:t>Agree.  It slipped across pages during conversion to pdf?</w:t>
            </w:r>
          </w:p>
        </w:tc>
        <w:tc>
          <w:tcPr>
            <w:tcW w:w="1803" w:type="dxa"/>
          </w:tcPr>
          <w:p w14:paraId="26E0E84B" w14:textId="5F69D225" w:rsidR="0074063C" w:rsidRDefault="000A138C">
            <w:r>
              <w:t>Will</w:t>
            </w:r>
            <w:r w:rsidR="00CD2187">
              <w:t xml:space="preserve"> do</w:t>
            </w:r>
          </w:p>
        </w:tc>
        <w:tc>
          <w:tcPr>
            <w:tcW w:w="1804" w:type="dxa"/>
          </w:tcPr>
          <w:p w14:paraId="1D3C5D4A" w14:textId="77777777" w:rsidR="0074063C" w:rsidRDefault="0074063C"/>
        </w:tc>
      </w:tr>
      <w:tr w:rsidR="0074063C" w14:paraId="68C38E0E" w14:textId="77777777" w:rsidTr="0074063C">
        <w:tc>
          <w:tcPr>
            <w:tcW w:w="1803" w:type="dxa"/>
          </w:tcPr>
          <w:p w14:paraId="579350B8" w14:textId="77777777" w:rsidR="0074063C" w:rsidRDefault="001E3E05">
            <w:r>
              <w:t>p 41</w:t>
            </w:r>
          </w:p>
          <w:p w14:paraId="653E85C5" w14:textId="4FA010E4" w:rsidR="001E3E05" w:rsidRDefault="001E3E05">
            <w:r>
              <w:t>Fig 4.7</w:t>
            </w:r>
          </w:p>
        </w:tc>
        <w:tc>
          <w:tcPr>
            <w:tcW w:w="1803" w:type="dxa"/>
          </w:tcPr>
          <w:p w14:paraId="2A9EC22A" w14:textId="37523277" w:rsidR="0074063C" w:rsidRDefault="001E3E05">
            <w:r>
              <w:t>Poor map</w:t>
            </w:r>
          </w:p>
        </w:tc>
        <w:tc>
          <w:tcPr>
            <w:tcW w:w="1803" w:type="dxa"/>
          </w:tcPr>
          <w:p w14:paraId="278B98CE" w14:textId="3EB9E058" w:rsidR="0074063C" w:rsidRDefault="00E41205">
            <w:r>
              <w:t>Agree</w:t>
            </w:r>
          </w:p>
        </w:tc>
        <w:tc>
          <w:tcPr>
            <w:tcW w:w="1803" w:type="dxa"/>
          </w:tcPr>
          <w:p w14:paraId="3171DE9E" w14:textId="18BC7062" w:rsidR="0074063C" w:rsidRDefault="00CD2187">
            <w:r>
              <w:t>Discuss before meeting</w:t>
            </w:r>
          </w:p>
        </w:tc>
        <w:tc>
          <w:tcPr>
            <w:tcW w:w="1804" w:type="dxa"/>
          </w:tcPr>
          <w:p w14:paraId="78762DAF" w14:textId="77777777" w:rsidR="0074063C" w:rsidRDefault="0074063C"/>
        </w:tc>
      </w:tr>
      <w:tr w:rsidR="0074063C" w14:paraId="5975C3F2" w14:textId="77777777" w:rsidTr="0074063C">
        <w:tc>
          <w:tcPr>
            <w:tcW w:w="1803" w:type="dxa"/>
          </w:tcPr>
          <w:p w14:paraId="3CF7CB18" w14:textId="598F7CD5" w:rsidR="0074063C" w:rsidRDefault="001E3E05">
            <w:r>
              <w:t>p 42</w:t>
            </w:r>
          </w:p>
          <w:p w14:paraId="312D961D" w14:textId="098F7BC1" w:rsidR="001E3E05" w:rsidRDefault="001E3E05">
            <w:r>
              <w:t>Fig 4.8</w:t>
            </w:r>
          </w:p>
        </w:tc>
        <w:tc>
          <w:tcPr>
            <w:tcW w:w="1803" w:type="dxa"/>
          </w:tcPr>
          <w:p w14:paraId="3CE4A702" w14:textId="442438AC" w:rsidR="0074063C" w:rsidRDefault="001E3E05">
            <w:r>
              <w:t>Poor map</w:t>
            </w:r>
          </w:p>
        </w:tc>
        <w:tc>
          <w:tcPr>
            <w:tcW w:w="1803" w:type="dxa"/>
          </w:tcPr>
          <w:p w14:paraId="2AE7D4B7" w14:textId="18D9D438" w:rsidR="0074063C" w:rsidRDefault="00E41205">
            <w:r>
              <w:t>Agree</w:t>
            </w:r>
          </w:p>
        </w:tc>
        <w:tc>
          <w:tcPr>
            <w:tcW w:w="1803" w:type="dxa"/>
          </w:tcPr>
          <w:p w14:paraId="1AD833EB" w14:textId="089911EB" w:rsidR="0074063C" w:rsidRDefault="00CD2187">
            <w:r>
              <w:t>Discuss before me</w:t>
            </w:r>
            <w:r w:rsidR="00D81198">
              <w:t>e</w:t>
            </w:r>
            <w:r>
              <w:t>ting</w:t>
            </w:r>
          </w:p>
        </w:tc>
        <w:tc>
          <w:tcPr>
            <w:tcW w:w="1804" w:type="dxa"/>
          </w:tcPr>
          <w:p w14:paraId="734C8420" w14:textId="77777777" w:rsidR="0074063C" w:rsidRDefault="0074063C"/>
        </w:tc>
      </w:tr>
      <w:tr w:rsidR="0074063C" w14:paraId="1DDB3C26" w14:textId="77777777" w:rsidTr="0074063C">
        <w:tc>
          <w:tcPr>
            <w:tcW w:w="1803" w:type="dxa"/>
          </w:tcPr>
          <w:p w14:paraId="33411938" w14:textId="445734FF" w:rsidR="0074063C" w:rsidRDefault="001E3E05">
            <w:r>
              <w:t>p 43</w:t>
            </w:r>
          </w:p>
          <w:p w14:paraId="60990017" w14:textId="0FF86847" w:rsidR="001E3E05" w:rsidRDefault="001E3E05">
            <w:r>
              <w:t>Fig 4.9</w:t>
            </w:r>
          </w:p>
          <w:p w14:paraId="15EB12BA" w14:textId="68FC5476" w:rsidR="001E3E05" w:rsidRDefault="001E3E05"/>
        </w:tc>
        <w:tc>
          <w:tcPr>
            <w:tcW w:w="1803" w:type="dxa"/>
          </w:tcPr>
          <w:p w14:paraId="763A2E0D" w14:textId="71E7A732" w:rsidR="0074063C" w:rsidRDefault="001E3E05">
            <w:r>
              <w:t>Poor map</w:t>
            </w:r>
          </w:p>
        </w:tc>
        <w:tc>
          <w:tcPr>
            <w:tcW w:w="1803" w:type="dxa"/>
          </w:tcPr>
          <w:p w14:paraId="3105A9AD" w14:textId="14EB2E18" w:rsidR="0074063C" w:rsidRDefault="00E41205">
            <w:r>
              <w:t>Agree</w:t>
            </w:r>
          </w:p>
        </w:tc>
        <w:tc>
          <w:tcPr>
            <w:tcW w:w="1803" w:type="dxa"/>
          </w:tcPr>
          <w:p w14:paraId="414B1C8D" w14:textId="7F021482" w:rsidR="0074063C" w:rsidRDefault="00CD2187">
            <w:r>
              <w:t>Discuss before meeting</w:t>
            </w:r>
          </w:p>
        </w:tc>
        <w:tc>
          <w:tcPr>
            <w:tcW w:w="1804" w:type="dxa"/>
          </w:tcPr>
          <w:p w14:paraId="79932ABB" w14:textId="77777777" w:rsidR="0074063C" w:rsidRDefault="0074063C"/>
        </w:tc>
      </w:tr>
      <w:tr w:rsidR="0074063C" w14:paraId="010F4E57" w14:textId="77777777" w:rsidTr="0074063C">
        <w:tc>
          <w:tcPr>
            <w:tcW w:w="1803" w:type="dxa"/>
          </w:tcPr>
          <w:p w14:paraId="7E9F4D26" w14:textId="6708A498" w:rsidR="0074063C" w:rsidRDefault="001E3E05">
            <w:r>
              <w:t>p 50</w:t>
            </w:r>
          </w:p>
        </w:tc>
        <w:tc>
          <w:tcPr>
            <w:tcW w:w="1803" w:type="dxa"/>
          </w:tcPr>
          <w:p w14:paraId="405FB8B8" w14:textId="78757E2C" w:rsidR="0074063C" w:rsidRDefault="001E3E05">
            <w:r>
              <w:t>Reformat heeder</w:t>
            </w:r>
          </w:p>
        </w:tc>
        <w:tc>
          <w:tcPr>
            <w:tcW w:w="1803" w:type="dxa"/>
          </w:tcPr>
          <w:p w14:paraId="333E45E2" w14:textId="3E2B105E" w:rsidR="0074063C" w:rsidRDefault="00E41205">
            <w:r>
              <w:t>Agree</w:t>
            </w:r>
          </w:p>
        </w:tc>
        <w:tc>
          <w:tcPr>
            <w:tcW w:w="1803" w:type="dxa"/>
          </w:tcPr>
          <w:p w14:paraId="770BBD2C" w14:textId="6EC0751E" w:rsidR="0074063C" w:rsidRDefault="000A138C">
            <w:r>
              <w:t>Will</w:t>
            </w:r>
            <w:r w:rsidR="00D81198">
              <w:t xml:space="preserve"> do</w:t>
            </w:r>
          </w:p>
        </w:tc>
        <w:tc>
          <w:tcPr>
            <w:tcW w:w="1804" w:type="dxa"/>
          </w:tcPr>
          <w:p w14:paraId="18654B88" w14:textId="77777777" w:rsidR="0074063C" w:rsidRDefault="0074063C"/>
        </w:tc>
      </w:tr>
      <w:tr w:rsidR="0074063C" w14:paraId="4B803CE9" w14:textId="77777777" w:rsidTr="0074063C">
        <w:tc>
          <w:tcPr>
            <w:tcW w:w="1803" w:type="dxa"/>
          </w:tcPr>
          <w:p w14:paraId="21D75937" w14:textId="77777777" w:rsidR="0074063C" w:rsidRDefault="001E3E05">
            <w:r>
              <w:t>p 59</w:t>
            </w:r>
          </w:p>
          <w:p w14:paraId="433D2058" w14:textId="56FE48F6" w:rsidR="001E3E05" w:rsidRDefault="001E3E05">
            <w:r>
              <w:t>Fig 6.6</w:t>
            </w:r>
          </w:p>
        </w:tc>
        <w:tc>
          <w:tcPr>
            <w:tcW w:w="1803" w:type="dxa"/>
          </w:tcPr>
          <w:p w14:paraId="1B0EA76A" w14:textId="24E9B486" w:rsidR="0074063C" w:rsidRDefault="001E3E05">
            <w:r>
              <w:t>Unclear</w:t>
            </w:r>
          </w:p>
        </w:tc>
        <w:tc>
          <w:tcPr>
            <w:tcW w:w="1803" w:type="dxa"/>
          </w:tcPr>
          <w:p w14:paraId="2ABC2E07" w14:textId="77777777" w:rsidR="0074063C" w:rsidRDefault="00E41205">
            <w:r>
              <w:t>Agree</w:t>
            </w:r>
          </w:p>
          <w:p w14:paraId="1C394B7A" w14:textId="04473A9D" w:rsidR="00E41205" w:rsidRDefault="00E41205"/>
        </w:tc>
        <w:tc>
          <w:tcPr>
            <w:tcW w:w="1803" w:type="dxa"/>
          </w:tcPr>
          <w:p w14:paraId="5D11431D" w14:textId="04EF63A7" w:rsidR="0074063C" w:rsidRDefault="00CD2187">
            <w:r>
              <w:t>Discuss before meeting</w:t>
            </w:r>
          </w:p>
        </w:tc>
        <w:tc>
          <w:tcPr>
            <w:tcW w:w="1804" w:type="dxa"/>
          </w:tcPr>
          <w:p w14:paraId="7A48876C" w14:textId="77777777" w:rsidR="0074063C" w:rsidRDefault="0074063C"/>
        </w:tc>
      </w:tr>
      <w:tr w:rsidR="0074063C" w14:paraId="34B08248" w14:textId="77777777" w:rsidTr="0074063C">
        <w:tc>
          <w:tcPr>
            <w:tcW w:w="1803" w:type="dxa"/>
          </w:tcPr>
          <w:p w14:paraId="11AD8818" w14:textId="3A980592" w:rsidR="0074063C" w:rsidRDefault="001E3E05">
            <w:r>
              <w:t>p 57</w:t>
            </w:r>
          </w:p>
        </w:tc>
        <w:tc>
          <w:tcPr>
            <w:tcW w:w="1803" w:type="dxa"/>
          </w:tcPr>
          <w:p w14:paraId="2CD92499" w14:textId="77777777" w:rsidR="001E3E05" w:rsidRPr="001E3E05" w:rsidRDefault="001E3E05" w:rsidP="001E3E05">
            <w:pPr>
              <w:rPr>
                <w:rFonts w:cstheme="minorHAnsi"/>
              </w:rPr>
            </w:pPr>
            <w:r w:rsidRPr="001E3E05">
              <w:rPr>
                <w:rFonts w:cstheme="minorHAnsi"/>
              </w:rPr>
              <w:t xml:space="preserve">Paragraph 6.2.3 / 6.2.4 – needs to make it clear that the ‘saved’ RSS policies (YH9 &amp; Y1(C1 &amp; C2) and the Key Diagram form the statutory principle of the </w:t>
            </w:r>
            <w:r w:rsidRPr="001E3E05">
              <w:rPr>
                <w:rFonts w:cstheme="minorHAnsi"/>
              </w:rPr>
              <w:lastRenderedPageBreak/>
              <w:t>York Green Belt, and establish its general extent. The RSS makes it clear that the setting of the detailed inner and outer boundaries is undertaken by the City of York Local Plan.</w:t>
            </w:r>
          </w:p>
          <w:p w14:paraId="494AC534" w14:textId="77777777" w:rsidR="0074063C" w:rsidRPr="001E3E05" w:rsidRDefault="0074063C"/>
        </w:tc>
        <w:tc>
          <w:tcPr>
            <w:tcW w:w="1803" w:type="dxa"/>
          </w:tcPr>
          <w:p w14:paraId="547C367A" w14:textId="1EAFDB60" w:rsidR="0074063C" w:rsidRDefault="00E41205">
            <w:r>
              <w:lastRenderedPageBreak/>
              <w:t>Agree</w:t>
            </w:r>
          </w:p>
        </w:tc>
        <w:tc>
          <w:tcPr>
            <w:tcW w:w="1803" w:type="dxa"/>
          </w:tcPr>
          <w:p w14:paraId="3C42D750" w14:textId="470A8CB1" w:rsidR="0074063C" w:rsidRDefault="000A138C">
            <w:r>
              <w:t>Will re</w:t>
            </w:r>
            <w:r w:rsidR="00E41205">
              <w:t>write para</w:t>
            </w:r>
            <w:r>
              <w:t xml:space="preserve"> 6.2.4</w:t>
            </w:r>
          </w:p>
        </w:tc>
        <w:tc>
          <w:tcPr>
            <w:tcW w:w="1804" w:type="dxa"/>
          </w:tcPr>
          <w:p w14:paraId="1CBF85DB" w14:textId="77777777" w:rsidR="0074063C" w:rsidRDefault="00D81198">
            <w:r>
              <w:t>Add final sentence to para 6.2.4:</w:t>
            </w:r>
          </w:p>
          <w:p w14:paraId="6B4AEE9A" w14:textId="230DC55B" w:rsidR="00D81198" w:rsidRPr="00D81198" w:rsidRDefault="00D81198">
            <w:pPr>
              <w:rPr>
                <w:b/>
                <w:bCs/>
              </w:rPr>
            </w:pPr>
            <w:r>
              <w:rPr>
                <w:b/>
                <w:bCs/>
              </w:rPr>
              <w:t xml:space="preserve">Thus, in summary, the RSS gives the underlying statutory principle of the Green Belt and </w:t>
            </w:r>
            <w:r>
              <w:rPr>
                <w:b/>
                <w:bCs/>
              </w:rPr>
              <w:lastRenderedPageBreak/>
              <w:t>the emerging City of York Local Plan defines its inner and outer boundar</w:t>
            </w:r>
            <w:r w:rsidR="000A138C">
              <w:rPr>
                <w:b/>
                <w:bCs/>
              </w:rPr>
              <w:t>ies</w:t>
            </w:r>
            <w:r>
              <w:rPr>
                <w:b/>
                <w:bCs/>
              </w:rPr>
              <w:t>.</w:t>
            </w:r>
          </w:p>
        </w:tc>
      </w:tr>
    </w:tbl>
    <w:p w14:paraId="4A0EAA13" w14:textId="77777777" w:rsidR="008825FF" w:rsidRDefault="008825FF"/>
    <w:sectPr w:rsidR="00882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3C"/>
    <w:rsid w:val="00033C84"/>
    <w:rsid w:val="000A138C"/>
    <w:rsid w:val="001E3E05"/>
    <w:rsid w:val="004C3BC3"/>
    <w:rsid w:val="0074063C"/>
    <w:rsid w:val="008825FF"/>
    <w:rsid w:val="00AC5F35"/>
    <w:rsid w:val="00AE17BA"/>
    <w:rsid w:val="00CD2187"/>
    <w:rsid w:val="00D81198"/>
    <w:rsid w:val="00E4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2AFA"/>
  <w15:chartTrackingRefBased/>
  <w15:docId w15:val="{51FBEEA9-1B62-9B4D-8742-6FC2FD9B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Waddington</cp:lastModifiedBy>
  <cp:revision>4</cp:revision>
  <dcterms:created xsi:type="dcterms:W3CDTF">2022-10-25T10:13:00Z</dcterms:created>
  <dcterms:modified xsi:type="dcterms:W3CDTF">2022-10-27T11:32:00Z</dcterms:modified>
</cp:coreProperties>
</file>